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53" w:rsidRPr="006D5AED" w:rsidRDefault="004F1F53" w:rsidP="004F1F53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6D5AED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6D5AED">
        <w:rPr>
          <w:rFonts w:ascii="Book Antiqua" w:hAnsi="Book Antiqua" w:cs="Consolas"/>
          <w:b/>
          <w:bCs/>
          <w:sz w:val="40"/>
          <w:szCs w:val="28"/>
        </w:rPr>
        <w:t>4</w:t>
      </w:r>
      <w:r w:rsidRPr="006D5AED">
        <w:rPr>
          <w:rFonts w:ascii="Book Antiqua" w:hAnsi="Book Antiqua" w:cs="Consolas"/>
          <w:b/>
          <w:bCs/>
          <w:sz w:val="40"/>
          <w:szCs w:val="28"/>
        </w:rPr>
        <w:t>4/2019</w:t>
      </w:r>
    </w:p>
    <w:p w:rsidR="004F1F53" w:rsidRDefault="004F1F53" w:rsidP="004F1F5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042/2019</w:t>
      </w:r>
    </w:p>
    <w:p w:rsidR="004F1F53" w:rsidRDefault="004F1F53" w:rsidP="004F1F5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F1F53" w:rsidRDefault="004F1F53" w:rsidP="004F1F5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6D5AED">
        <w:rPr>
          <w:rFonts w:ascii="Book Antiqua" w:hAnsi="Book Antiqua" w:cs="Consolas"/>
          <w:color w:val="auto"/>
          <w:sz w:val="28"/>
          <w:szCs w:val="28"/>
        </w:rPr>
        <w:t>10</w:t>
      </w:r>
      <w:r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6D5AED">
        <w:rPr>
          <w:rFonts w:ascii="Book Antiqua" w:hAnsi="Book Antiqua" w:cs="Consolas"/>
          <w:color w:val="auto"/>
          <w:sz w:val="28"/>
          <w:szCs w:val="28"/>
        </w:rPr>
        <w:t xml:space="preserve">outubro </w:t>
      </w:r>
      <w:r>
        <w:rPr>
          <w:rFonts w:ascii="Book Antiqua" w:hAnsi="Book Antiqua" w:cs="Consolas"/>
          <w:color w:val="auto"/>
          <w:sz w:val="28"/>
          <w:szCs w:val="28"/>
        </w:rPr>
        <w:t xml:space="preserve">de 2019, no prédio 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>
        <w:rPr>
          <w:rFonts w:ascii="Book Antiqua" w:hAnsi="Book Antiqua"/>
          <w:b/>
          <w:color w:val="auto"/>
          <w:sz w:val="28"/>
          <w:szCs w:val="28"/>
        </w:rPr>
        <w:t>DETENTORA</w:t>
      </w:r>
      <w:r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>
        <w:rPr>
          <w:rFonts w:ascii="Book Antiqua" w:hAnsi="Book Antiqua" w:cs="Consolas"/>
          <w:color w:val="auto"/>
          <w:sz w:val="28"/>
          <w:szCs w:val="28"/>
        </w:rPr>
        <w:t>.</w:t>
      </w:r>
    </w:p>
    <w:p w:rsidR="004F1F53" w:rsidRDefault="004F1F53" w:rsidP="004F1F5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F1F53" w:rsidRDefault="004F1F53" w:rsidP="004F1F53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DETENTORA: </w:t>
      </w:r>
    </w:p>
    <w:p w:rsidR="00A44B0B" w:rsidRDefault="00A44B0B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6D5AED" w:rsidRPr="006D5AED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NUTRI ARTHI COMERCIAL LTDA</w:t>
      </w:r>
      <w:r w:rsidR="00A44B0B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Endereço: Rua Vicente de Carvalho nº 315 – Bairro Vila Seixas – CEP 14.020-040 – Ribeirão Preto – SP – Fone (</w:t>
      </w:r>
      <w:r w:rsidR="00C379FE">
        <w:rPr>
          <w:rFonts w:ascii="Book Antiqua" w:hAnsi="Book Antiqua" w:cs="Consolas"/>
          <w:sz w:val="28"/>
          <w:szCs w:val="28"/>
        </w:rPr>
        <w:t>0XX</w:t>
      </w:r>
      <w:r>
        <w:rPr>
          <w:rFonts w:ascii="Book Antiqua" w:hAnsi="Book Antiqua" w:cs="Consolas"/>
          <w:sz w:val="28"/>
          <w:szCs w:val="28"/>
        </w:rPr>
        <w:t>16) 3610-2394</w:t>
      </w:r>
      <w:r w:rsidR="00C379FE">
        <w:rPr>
          <w:rFonts w:ascii="Book Antiqua" w:hAnsi="Book Antiqua" w:cs="Consolas"/>
          <w:sz w:val="28"/>
          <w:szCs w:val="28"/>
        </w:rPr>
        <w:t>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12.376.395/0001-00</w:t>
      </w:r>
    </w:p>
    <w:p w:rsidR="004F1F53" w:rsidRP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Thiago José dos Santos Lima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321.030.478-50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R$ 19.200,00 (dezenove mil e duzentos reais).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 </w:t>
      </w:r>
    </w:p>
    <w:p w:rsidR="006D5AED" w:rsidRDefault="006D5AED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D5AED" w:rsidRDefault="006D5AED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Fórmulas e Suplementos Alimentares</w:t>
      </w:r>
      <w:r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>° 441 – Bairro Issa Salmen – Reginópolis – SP,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>encargos trabalhistas e previdenciários, carga e descarga, transportes e fretes referentes às entregas dos produtos, inclusive as decorrentes de devolução e reposição dos produtos recusados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Entregar os produtos nos exatos termos constantes no Edital e na proposta ofertada, principalmente no tocante à unidade de fornecimento e à marca e modelo indicados durante o certame licitatório, sob pena de recusa do recebimento.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produtos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F1F53" w:rsidRDefault="004F1F53" w:rsidP="004F1F53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4F1F53" w:rsidRDefault="004F1F53" w:rsidP="004F1F53">
      <w:pPr>
        <w:spacing w:after="0" w:line="240" w:lineRule="auto"/>
        <w:jc w:val="both"/>
      </w:pPr>
    </w:p>
    <w:p w:rsidR="004F1F53" w:rsidRDefault="004F1F53" w:rsidP="004F1F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4F1F53" w:rsidRDefault="004F1F53" w:rsidP="004F1F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029/2019</w:t>
      </w:r>
      <w:r>
        <w:rPr>
          <w:rFonts w:ascii="Book Antiqua" w:hAnsi="Book Antiqua" w:cs="Consolas"/>
          <w:sz w:val="28"/>
          <w:szCs w:val="28"/>
        </w:rPr>
        <w:t>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F1F53" w:rsidRDefault="004F1F53" w:rsidP="004F1F5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4F1F53" w:rsidRDefault="004F1F53" w:rsidP="004F1F5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D5AED" w:rsidRDefault="006D5AED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6D5AED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A016E">
        <w:rPr>
          <w:rFonts w:ascii="Book Antiqua" w:hAnsi="Book Antiqua" w:cs="Consolas"/>
          <w:b/>
          <w:bCs/>
          <w:sz w:val="28"/>
          <w:szCs w:val="28"/>
        </w:rPr>
        <w:t>NUTRI ARTHI COMERCIAL LTDA.</w:t>
      </w:r>
      <w:bookmarkStart w:id="0" w:name="_GoBack"/>
      <w:bookmarkEnd w:id="0"/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THIAGO JOSE DOS SANTOS LIMA 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4F1F53" w:rsidRDefault="004F1F53" w:rsidP="004F1F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F1F53" w:rsidRDefault="004F1F53" w:rsidP="004F1F5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4F1F53" w:rsidRDefault="004F1F53" w:rsidP="004F1F5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4F1F53" w:rsidTr="004F1F53">
        <w:trPr>
          <w:jc w:val="center"/>
        </w:trPr>
        <w:tc>
          <w:tcPr>
            <w:tcW w:w="4768" w:type="dxa"/>
            <w:hideMark/>
          </w:tcPr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4F1F53" w:rsidRDefault="004F1F5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4F1F53" w:rsidRDefault="004F1F53" w:rsidP="004F1F53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F1F53" w:rsidRDefault="004F1F53" w:rsidP="004F1F53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4F1F53" w:rsidRDefault="004F1F53" w:rsidP="004F1F53">
      <w:pPr>
        <w:rPr>
          <w:rFonts w:ascii="Book Antiqua" w:hAnsi="Book Antiqua" w:cs="Consolas"/>
          <w:b/>
          <w:bCs/>
          <w:sz w:val="28"/>
          <w:szCs w:val="28"/>
        </w:rPr>
      </w:pPr>
    </w:p>
    <w:p w:rsidR="004F1F53" w:rsidRDefault="004F1F53" w:rsidP="004F1F53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6D5AED" w:rsidTr="00385AF7">
        <w:trPr>
          <w:jc w:val="center"/>
        </w:trPr>
        <w:tc>
          <w:tcPr>
            <w:tcW w:w="9547" w:type="dxa"/>
            <w:hideMark/>
          </w:tcPr>
          <w:p w:rsidR="006D5AED" w:rsidRDefault="006D5AE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6D5AED" w:rsidRDefault="006D5AE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6D5AED" w:rsidRDefault="006D5AE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4F1F53" w:rsidRDefault="004F1F53" w:rsidP="006D5AED"/>
    <w:sectPr w:rsidR="004F1F53" w:rsidSect="006D5AE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3"/>
    <w:rsid w:val="004F1F53"/>
    <w:rsid w:val="005E2022"/>
    <w:rsid w:val="006D5AED"/>
    <w:rsid w:val="00A44B0B"/>
    <w:rsid w:val="00C379FE"/>
    <w:rsid w:val="00C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3D7"/>
  <w15:chartTrackingRefBased/>
  <w15:docId w15:val="{64127C78-1DAD-48DA-BF37-BFE5BF6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1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4F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F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2019-10-09T19:07:00Z</dcterms:created>
  <dcterms:modified xsi:type="dcterms:W3CDTF">2019-10-09T19:12:00Z</dcterms:modified>
</cp:coreProperties>
</file>