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1" w:rsidRPr="00B677D8" w:rsidRDefault="00C51341" w:rsidP="00C5134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67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01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LIVRARIA E PEPELARIA DUQUE DE BAURU LTDA.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Avenida Duque de Caxias nº 4-27 – Bairro Vila Mesquita – CEP 17.014-340 – Bauru – SP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58.642.901/0001-67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FD5EC3" w:rsidRPr="00FD5EC3">
        <w:rPr>
          <w:rFonts w:ascii="Consolas" w:hAnsi="Consolas" w:cs="Consolas"/>
          <w:b/>
          <w:sz w:val="28"/>
          <w:szCs w:val="28"/>
        </w:rPr>
        <w:t>SENHOR MARCOS MICHEL DEL PRETI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FD5EC3">
        <w:rPr>
          <w:rFonts w:ascii="Consolas" w:hAnsi="Consolas" w:cs="Consolas"/>
          <w:sz w:val="28"/>
          <w:szCs w:val="28"/>
        </w:rPr>
        <w:t>145.956.418-93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4"/>
        </w:rPr>
        <w:t>1.776,28 (um mil e cento e setenta e seis reais e vinte e oito centavos</w:t>
      </w:r>
      <w:r w:rsidRPr="00FA077F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de Expediente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55"/>
        <w:gridCol w:w="4151"/>
        <w:gridCol w:w="955"/>
        <w:gridCol w:w="939"/>
        <w:gridCol w:w="955"/>
        <w:gridCol w:w="1083"/>
      </w:tblGrid>
      <w:tr w:rsidR="00C51341" w:rsidRPr="005E2E4D" w:rsidTr="00C51341">
        <w:tc>
          <w:tcPr>
            <w:tcW w:w="596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1197</w:t>
            </w: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LIVRARIA PAP.DUQUE BAURU LTDA.</w:t>
            </w: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CNPJ: 58.642.901/0001-67</w:t>
            </w: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proofErr w:type="spellStart"/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Av.Duque</w:t>
            </w:r>
            <w:proofErr w:type="spellEnd"/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 xml:space="preserve"> de Caxias,,  4-27 Vila Mesquita - Vila Mesquita, Bauru - SP, CEP: 17014-340</w:t>
            </w: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Telefone: (14)3234-6006</w:t>
            </w: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083" w:type="dxa"/>
            <w:shd w:val="clear" w:color="auto" w:fill="F0F0F0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C51341" w:rsidRPr="005E2E4D" w:rsidTr="00C51341">
        <w:tc>
          <w:tcPr>
            <w:tcW w:w="596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007.004.143</w:t>
            </w:r>
          </w:p>
        </w:tc>
        <w:tc>
          <w:tcPr>
            <w:tcW w:w="4151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AGENDA ANUAL - CAPA DURA, COSTURADA, BROCHURA, CONTENDO UM DIA POR PÁGINA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13,85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692,50</w:t>
            </w:r>
          </w:p>
        </w:tc>
      </w:tr>
      <w:tr w:rsidR="00C51341" w:rsidRPr="005E2E4D" w:rsidTr="00C51341">
        <w:tc>
          <w:tcPr>
            <w:tcW w:w="596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3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007.003.060</w:t>
            </w:r>
          </w:p>
        </w:tc>
        <w:tc>
          <w:tcPr>
            <w:tcW w:w="4151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APONTADOR COMUM SEM DEPÓSITO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0,20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20,00</w:t>
            </w:r>
          </w:p>
        </w:tc>
      </w:tr>
      <w:tr w:rsidR="00C51341" w:rsidRPr="005E2E4D" w:rsidTr="00C51341">
        <w:tc>
          <w:tcPr>
            <w:tcW w:w="596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23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007.004.122</w:t>
            </w:r>
          </w:p>
        </w:tc>
        <w:tc>
          <w:tcPr>
            <w:tcW w:w="4151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ESPIRAL PARA ENCADERNAÇÃO - PARA 160FLS 25MM COM 48 UNIDADES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PCT</w:t>
            </w:r>
          </w:p>
        </w:tc>
        <w:tc>
          <w:tcPr>
            <w:tcW w:w="939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8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15,81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126,48</w:t>
            </w:r>
          </w:p>
        </w:tc>
      </w:tr>
      <w:tr w:rsidR="00C51341" w:rsidRPr="005E2E4D" w:rsidTr="00C51341">
        <w:tc>
          <w:tcPr>
            <w:tcW w:w="596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62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007.000.285</w:t>
            </w:r>
          </w:p>
        </w:tc>
        <w:tc>
          <w:tcPr>
            <w:tcW w:w="4151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PLÁSTICO P/ PASTA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2000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0,08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160,00</w:t>
            </w:r>
          </w:p>
        </w:tc>
      </w:tr>
      <w:tr w:rsidR="00C51341" w:rsidRPr="005E2E4D" w:rsidTr="00C51341">
        <w:tc>
          <w:tcPr>
            <w:tcW w:w="596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65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007.002.506</w:t>
            </w:r>
          </w:p>
        </w:tc>
        <w:tc>
          <w:tcPr>
            <w:tcW w:w="4151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TECLADO PARA COMPUTADOR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25,91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777,30</w:t>
            </w:r>
          </w:p>
        </w:tc>
      </w:tr>
      <w:tr w:rsidR="00C51341" w:rsidRPr="005E2E4D" w:rsidTr="00C51341">
        <w:tc>
          <w:tcPr>
            <w:tcW w:w="8551" w:type="dxa"/>
            <w:gridSpan w:val="6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083" w:type="dxa"/>
          </w:tcPr>
          <w:p w:rsidR="00C51341" w:rsidRPr="00C51341" w:rsidRDefault="00C51341" w:rsidP="00C51341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C51341">
              <w:rPr>
                <w:rFonts w:ascii="Consolas" w:hAnsi="Consolas" w:cs="Arial"/>
                <w:sz w:val="20"/>
                <w:szCs w:val="20"/>
                <w:lang w:val="x-none"/>
              </w:rPr>
              <w:t>1.776,28</w:t>
            </w:r>
          </w:p>
        </w:tc>
      </w:tr>
    </w:tbl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exigidas na </w:t>
      </w:r>
      <w:r w:rsidRPr="00300C10">
        <w:rPr>
          <w:rFonts w:ascii="Consolas" w:hAnsi="Consolas" w:cs="Consolas"/>
          <w:sz w:val="28"/>
          <w:szCs w:val="28"/>
        </w:rPr>
        <w:lastRenderedPageBreak/>
        <w:t>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5611E5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LIVRARIA E PEPELARIA DUQUE DE BAURU LTDA.</w:t>
      </w:r>
    </w:p>
    <w:p w:rsidR="00FD5EC3" w:rsidRDefault="00FD5EC3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2" w:name="_GoBack"/>
      <w:bookmarkEnd w:id="2"/>
      <w:r w:rsidRPr="00FD5EC3">
        <w:rPr>
          <w:rFonts w:ascii="Consolas" w:hAnsi="Consolas" w:cs="Consolas"/>
          <w:b/>
          <w:sz w:val="28"/>
          <w:szCs w:val="28"/>
        </w:rPr>
        <w:t>MARCOS MICHEL DEL PRETI</w:t>
      </w:r>
      <w:r w:rsidRPr="00F94A7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C51341" w:rsidRDefault="00C51341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9D028D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C51341" w:rsidRPr="009D028D" w:rsidTr="001661FB">
        <w:trPr>
          <w:jc w:val="center"/>
        </w:trPr>
        <w:tc>
          <w:tcPr>
            <w:tcW w:w="4768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C51341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C51341" w:rsidRPr="00D22EF4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C51341" w:rsidRPr="00144DF0" w:rsidTr="001661FB">
        <w:trPr>
          <w:jc w:val="center"/>
        </w:trPr>
        <w:tc>
          <w:tcPr>
            <w:tcW w:w="4775" w:type="dxa"/>
          </w:tcPr>
          <w:p w:rsidR="00C51341" w:rsidRP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C51341" w:rsidRPr="00144DF0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C51341" w:rsidRPr="00144DF0" w:rsidRDefault="00C51341" w:rsidP="001661FB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51341" w:rsidRPr="00483D8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bookmarkEnd w:id="0"/>
    <w:bookmarkEnd w:id="1"/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sectPr w:rsidR="00C51341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11" w:rsidRDefault="009C0011" w:rsidP="00C51341">
      <w:r>
        <w:separator/>
      </w:r>
    </w:p>
  </w:endnote>
  <w:endnote w:type="continuationSeparator" w:id="0">
    <w:p w:rsidR="009C0011" w:rsidRDefault="009C0011" w:rsidP="00C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922ACF" w:rsidRDefault="00787D24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FD5EC3">
          <w:rPr>
            <w:rFonts w:ascii="Consolas" w:hAnsi="Consolas" w:cs="Consolas"/>
            <w:b/>
            <w:noProof/>
            <w:sz w:val="20"/>
          </w:rPr>
          <w:t>6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C51341">
          <w:rPr>
            <w:rFonts w:ascii="Consolas" w:hAnsi="Consolas" w:cs="Consolas"/>
            <w:b/>
            <w:sz w:val="20"/>
          </w:rPr>
          <w:t>6</w:t>
        </w:r>
      </w:p>
    </w:sdtContent>
  </w:sdt>
  <w:p w:rsidR="00922ACF" w:rsidRPr="00043C58" w:rsidRDefault="009C0011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11" w:rsidRDefault="009C0011" w:rsidP="00C51341">
      <w:r>
        <w:separator/>
      </w:r>
    </w:p>
  </w:footnote>
  <w:footnote w:type="continuationSeparator" w:id="0">
    <w:p w:rsidR="009C0011" w:rsidRDefault="009C0011" w:rsidP="00C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1"/>
    <w:rsid w:val="00245FF2"/>
    <w:rsid w:val="005611E5"/>
    <w:rsid w:val="0065112A"/>
    <w:rsid w:val="00787D24"/>
    <w:rsid w:val="009C0011"/>
    <w:rsid w:val="00C51341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2121"/>
  <w15:chartTrackingRefBased/>
  <w15:docId w15:val="{09157D55-0FFA-4166-80E8-F0949B7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41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51341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1341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1341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51341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51341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51341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1341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51341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51341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34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134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5134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5134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1341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51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51341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1341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5134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41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5134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51341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5134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341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51341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51341"/>
    <w:rPr>
      <w:vertAlign w:val="superscript"/>
    </w:rPr>
  </w:style>
  <w:style w:type="paragraph" w:customStyle="1" w:styleId="BodyText25">
    <w:name w:val="Body Text 25"/>
    <w:basedOn w:val="Normal"/>
    <w:uiPriority w:val="99"/>
    <w:rsid w:val="00C51341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C51341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51341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51341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341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51341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51341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1341"/>
  </w:style>
  <w:style w:type="paragraph" w:styleId="Ttulo">
    <w:name w:val="Title"/>
    <w:basedOn w:val="Normal"/>
    <w:link w:val="TtuloChar"/>
    <w:qFormat/>
    <w:rsid w:val="00C51341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1341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51341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51341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51341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51341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C51341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C51341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C5134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C51341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5134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51341"/>
    <w:rPr>
      <w:sz w:val="15"/>
      <w:szCs w:val="15"/>
    </w:rPr>
  </w:style>
  <w:style w:type="paragraph" w:customStyle="1" w:styleId="Corpo">
    <w:name w:val="Corpo"/>
    <w:rsid w:val="00C5134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5134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51341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5134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51341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51341"/>
    <w:rPr>
      <w:rFonts w:ascii="Wingdings" w:hAnsi="Wingdings"/>
    </w:rPr>
  </w:style>
  <w:style w:type="paragraph" w:customStyle="1" w:styleId="Default">
    <w:name w:val="Default"/>
    <w:rsid w:val="00C5134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51341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1341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5134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51341"/>
    <w:rPr>
      <w:b/>
      <w:bCs/>
    </w:rPr>
  </w:style>
  <w:style w:type="paragraph" w:customStyle="1" w:styleId="Assunto">
    <w:name w:val="Assunto"/>
    <w:basedOn w:val="Normal"/>
    <w:uiPriority w:val="99"/>
    <w:rsid w:val="00C51341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51341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51341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5134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51341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134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51341"/>
  </w:style>
  <w:style w:type="table" w:customStyle="1" w:styleId="Tabelacomgrade1">
    <w:name w:val="Tabela com grade1"/>
    <w:basedOn w:val="Tabelanormal"/>
    <w:next w:val="Tabelacomgrade"/>
    <w:uiPriority w:val="59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C51341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51341"/>
  </w:style>
  <w:style w:type="character" w:customStyle="1" w:styleId="CharChar1">
    <w:name w:val="Char Char1"/>
    <w:semiHidden/>
    <w:rsid w:val="00C51341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51341"/>
  </w:style>
  <w:style w:type="character" w:styleId="nfase">
    <w:name w:val="Emphasis"/>
    <w:uiPriority w:val="20"/>
    <w:qFormat/>
    <w:rsid w:val="00C51341"/>
    <w:rPr>
      <w:i/>
      <w:iCs/>
    </w:rPr>
  </w:style>
  <w:style w:type="character" w:customStyle="1" w:styleId="apple-style-span">
    <w:name w:val="apple-style-span"/>
    <w:basedOn w:val="Fontepargpadro"/>
    <w:rsid w:val="00C51341"/>
  </w:style>
  <w:style w:type="character" w:styleId="HiperlinkVisitado">
    <w:name w:val="FollowedHyperlink"/>
    <w:uiPriority w:val="99"/>
    <w:unhideWhenUsed/>
    <w:rsid w:val="00C51341"/>
    <w:rPr>
      <w:color w:val="800080"/>
      <w:u w:val="single"/>
    </w:rPr>
  </w:style>
  <w:style w:type="paragraph" w:customStyle="1" w:styleId="xl63">
    <w:name w:val="xl63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51341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51341"/>
  </w:style>
  <w:style w:type="table" w:customStyle="1" w:styleId="Tabelacomgrade2">
    <w:name w:val="Tabela com grade2"/>
    <w:basedOn w:val="Tabelanormal"/>
    <w:next w:val="Tabelacomgrade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51341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513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51341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51341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5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134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51341"/>
  </w:style>
  <w:style w:type="character" w:customStyle="1" w:styleId="TextodenotaderodapChar1">
    <w:name w:val="Texto de nota de rodapé Char1"/>
    <w:basedOn w:val="Fontepargpadro"/>
    <w:uiPriority w:val="99"/>
    <w:semiHidden/>
    <w:rsid w:val="00C5134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5134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2018-11-07T16:00:00Z</cp:lastPrinted>
  <dcterms:created xsi:type="dcterms:W3CDTF">2018-11-05T16:45:00Z</dcterms:created>
  <dcterms:modified xsi:type="dcterms:W3CDTF">2018-11-07T16:00:00Z</dcterms:modified>
</cp:coreProperties>
</file>